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BB0" w:rsidRDefault="00E05BB0" w:rsidP="00E05BB0">
      <w:r w:rsidRPr="00CC1E3F">
        <w:rPr>
          <w:b/>
        </w:rPr>
        <w:t xml:space="preserve">Self-Care and Self-Administration of Diabetes Medication and Supplies </w:t>
      </w:r>
    </w:p>
    <w:p w:rsidR="00E05BB0" w:rsidRDefault="00E05BB0" w:rsidP="00E05BB0"/>
    <w:p w:rsidR="00E05BB0" w:rsidRDefault="00E05BB0" w:rsidP="00E05BB0">
      <w:r>
        <w:t xml:space="preserve">With parental consent and written approval from the prescriber and demonstrated responsibility, each enrolled student diagnosed with diabetes, is permitted to:  </w:t>
      </w:r>
    </w:p>
    <w:p w:rsidR="00E05BB0" w:rsidRDefault="00E05BB0" w:rsidP="00E05BB0">
      <w:pPr>
        <w:numPr>
          <w:ilvl w:val="0"/>
          <w:numId w:val="1"/>
        </w:numPr>
      </w:pPr>
      <w:r>
        <w:t xml:space="preserve">Carry and use supplies, including a reasonable and appropriate short-term supply of carbohydrates, and insulin pump or other forms of insulin, and equipment for immediate treatment of high and low blood glucose levels; and </w:t>
      </w:r>
    </w:p>
    <w:p w:rsidR="00E05BB0" w:rsidRPr="00CC1E3F" w:rsidRDefault="00E05BB0" w:rsidP="00E05BB0">
      <w:pPr>
        <w:numPr>
          <w:ilvl w:val="0"/>
          <w:numId w:val="1"/>
        </w:numPr>
      </w:pPr>
      <w:r>
        <w:t xml:space="preserve">Self-check blood glucose levels during the school day, at school-sponsored activities, or while on a school bus or other school property.  </w:t>
      </w:r>
    </w:p>
    <w:p w:rsidR="00E05BB0" w:rsidRDefault="00E05BB0" w:rsidP="00E05BB0"/>
    <w:p w:rsidR="00E05BB0" w:rsidRPr="00A456D3" w:rsidRDefault="00E05BB0" w:rsidP="00E05BB0">
      <w:pPr>
        <w:rPr>
          <w:rFonts w:ascii="Calibri" w:hAnsi="Calibri" w:cs="Calibri"/>
        </w:rPr>
      </w:pPr>
      <w:r>
        <w:t xml:space="preserve">A School Board employee, as defined in Va. Code </w:t>
      </w:r>
      <w:r>
        <w:rPr>
          <w:rFonts w:ascii="Segoe UI Symbol" w:hAnsi="Segoe UI Symbol"/>
        </w:rPr>
        <w:t>⛓22.1-274.E</w:t>
      </w:r>
      <w:r w:rsidRPr="00A456D3">
        <w:rPr>
          <w:rFonts w:ascii="Calibri" w:hAnsi="Calibri" w:cs="Calibri"/>
        </w:rPr>
        <w:t xml:space="preserve">, who is a registered nurse, licensed practical nurse, or certified nurse aide and who has been trained in the administration of insulin, including the use and insertion of insulin pumps, and the administration of glucagon, may assist a student with diabetes and who carries an insulin pump with the insertion or reinsertion of the pump or any of its parts.  Prescriber authorization and parental consent shall be obtained for any such employee to assist with the insertion or reinsertion of the pump or any of its parts.  Notwithstanding the above, nothing in this policy requires any employee to assist with the insertion or reinsertion of the pump or any of its parts.  </w:t>
      </w:r>
    </w:p>
    <w:p w:rsidR="00E05BB0" w:rsidRDefault="00E05BB0" w:rsidP="00E05BB0"/>
    <w:p w:rsidR="00CD4292" w:rsidRDefault="00CD4292" w:rsidP="00E05BB0"/>
    <w:p w:rsidR="00CD4292" w:rsidRDefault="00CD4292" w:rsidP="00E05BB0"/>
    <w:p w:rsidR="00CD4292" w:rsidRDefault="00CD4292" w:rsidP="00E05BB0"/>
    <w:p w:rsidR="00CD4292" w:rsidRDefault="00CD4292" w:rsidP="00E05BB0"/>
    <w:p w:rsidR="00CD4292" w:rsidRDefault="00CD4292" w:rsidP="00E05BB0"/>
    <w:p w:rsidR="00CD4292" w:rsidRDefault="00CD4292" w:rsidP="00E05BB0"/>
    <w:p w:rsidR="00CD4292" w:rsidRDefault="00CD4292" w:rsidP="00E05BB0"/>
    <w:p w:rsidR="00CD4292" w:rsidRDefault="00CD4292" w:rsidP="00E05BB0"/>
    <w:p w:rsidR="00CD4292" w:rsidRDefault="00CD4292" w:rsidP="00E05BB0"/>
    <w:p w:rsidR="00CD4292" w:rsidRDefault="00CD4292" w:rsidP="00E05BB0"/>
    <w:p w:rsidR="00CD4292" w:rsidRDefault="00CD4292" w:rsidP="00E05BB0">
      <w:bookmarkStart w:id="0" w:name="_GoBack"/>
      <w:bookmarkEnd w:id="0"/>
    </w:p>
    <w:p w:rsidR="00CD4292" w:rsidRDefault="00CD4292" w:rsidP="00E05BB0"/>
    <w:p w:rsidR="00CD4292" w:rsidRDefault="00CD4292" w:rsidP="00E05BB0"/>
    <w:p w:rsidR="00CD4292" w:rsidRDefault="00CD4292" w:rsidP="00E05BB0"/>
    <w:p w:rsidR="00CD4292" w:rsidRDefault="00CD4292" w:rsidP="00E05BB0"/>
    <w:p w:rsidR="00CD4292" w:rsidRDefault="00CD4292" w:rsidP="00E05BB0"/>
    <w:p w:rsidR="00CD4292" w:rsidRDefault="00CD4292" w:rsidP="00E05BB0"/>
    <w:p w:rsidR="00CD4292" w:rsidRDefault="00CD4292" w:rsidP="00E05BB0"/>
    <w:p w:rsidR="00CD4292" w:rsidRDefault="00CD4292" w:rsidP="00E05BB0"/>
    <w:p w:rsidR="00CD4292" w:rsidRDefault="00CD4292" w:rsidP="00E05BB0"/>
    <w:p w:rsidR="00CD4292" w:rsidRDefault="00CD4292" w:rsidP="00E05BB0"/>
    <w:p w:rsidR="00CD4292" w:rsidRDefault="00CD4292" w:rsidP="00E05BB0"/>
    <w:p w:rsidR="00CD4292" w:rsidRDefault="00CD4292" w:rsidP="00E05BB0"/>
    <w:p w:rsidR="00CD4292" w:rsidRDefault="00CD4292" w:rsidP="00E05BB0"/>
    <w:p w:rsidR="00E05BB0" w:rsidRDefault="00E05BB0" w:rsidP="00E05BB0">
      <w:pPr>
        <w:rPr>
          <w:sz w:val="20"/>
        </w:rPr>
      </w:pPr>
      <w:r>
        <w:rPr>
          <w:sz w:val="20"/>
        </w:rPr>
        <w:t xml:space="preserve">Legal Ref: Code of </w:t>
      </w:r>
      <w:smartTag w:uri="urn:schemas-microsoft-com:office:smarttags" w:element="place">
        <w:smartTag w:uri="urn:schemas-microsoft-com:office:smarttags" w:element="State">
          <w:r>
            <w:rPr>
              <w:sz w:val="20"/>
            </w:rPr>
            <w:t>Virginia</w:t>
          </w:r>
        </w:smartTag>
      </w:smartTag>
      <w:r>
        <w:rPr>
          <w:sz w:val="20"/>
        </w:rPr>
        <w:t>, as amended, Section 22.1-78</w:t>
      </w:r>
    </w:p>
    <w:p w:rsidR="00E05BB0" w:rsidRPr="00641D5E" w:rsidRDefault="00E05BB0" w:rsidP="00E05BB0">
      <w:pPr>
        <w:rPr>
          <w:sz w:val="20"/>
        </w:rPr>
      </w:pPr>
      <w:r>
        <w:rPr>
          <w:sz w:val="20"/>
        </w:rPr>
        <w:t xml:space="preserve">Cross Ref: </w:t>
      </w:r>
      <w:smartTag w:uri="urn:schemas-microsoft-com:office:smarttags" w:element="place">
        <w:smartTag w:uri="urn:schemas-microsoft-com:office:smarttags" w:element="PlaceName">
          <w:r>
            <w:rPr>
              <w:sz w:val="20"/>
            </w:rPr>
            <w:t>Albemarle</w:t>
          </w:r>
        </w:smartTag>
        <w:r>
          <w:rPr>
            <w:sz w:val="20"/>
          </w:rPr>
          <w:t xml:space="preserve"> </w:t>
        </w:r>
        <w:smartTag w:uri="urn:schemas-microsoft-com:office:smarttags" w:element="PlaceType">
          <w:r>
            <w:rPr>
              <w:sz w:val="20"/>
            </w:rPr>
            <w:t>County</w:t>
          </w:r>
        </w:smartTag>
        <w:r>
          <w:rPr>
            <w:sz w:val="20"/>
          </w:rPr>
          <w:t xml:space="preserve"> </w:t>
        </w:r>
        <w:smartTag w:uri="urn:schemas-microsoft-com:office:smarttags" w:element="PlaceType">
          <w:r>
            <w:rPr>
              <w:sz w:val="20"/>
            </w:rPr>
            <w:t>School</w:t>
          </w:r>
        </w:smartTag>
      </w:smartTag>
      <w:r>
        <w:rPr>
          <w:sz w:val="20"/>
        </w:rPr>
        <w:t xml:space="preserve"> Policy JFC-R </w:t>
      </w:r>
    </w:p>
    <w:p w:rsidR="00E05BB0" w:rsidRDefault="00E05BB0" w:rsidP="00E05BB0">
      <w:pPr>
        <w:jc w:val="center"/>
        <w:rPr>
          <w:b/>
        </w:rPr>
      </w:pPr>
    </w:p>
    <w:p w:rsidR="0018143D" w:rsidRDefault="000E498F"/>
    <w:sectPr w:rsidR="0018143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98F" w:rsidRDefault="000E498F" w:rsidP="00CD4292">
      <w:r>
        <w:separator/>
      </w:r>
    </w:p>
  </w:endnote>
  <w:endnote w:type="continuationSeparator" w:id="0">
    <w:p w:rsidR="000E498F" w:rsidRDefault="000E498F" w:rsidP="00CD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98F" w:rsidRDefault="000E498F" w:rsidP="00CD4292">
      <w:r>
        <w:separator/>
      </w:r>
    </w:p>
  </w:footnote>
  <w:footnote w:type="continuationSeparator" w:id="0">
    <w:p w:rsidR="000E498F" w:rsidRDefault="000E498F" w:rsidP="00CD4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292" w:rsidRDefault="00CD4292">
    <w:pPr>
      <w:pStyle w:val="Header"/>
    </w:pPr>
    <w:r>
      <w:tab/>
    </w:r>
    <w:r>
      <w:tab/>
      <w:t xml:space="preserve">Albemarle County Public Schools </w:t>
    </w:r>
  </w:p>
  <w:p w:rsidR="00CD4292" w:rsidRDefault="00CD4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DF216D"/>
    <w:multiLevelType w:val="hybridMultilevel"/>
    <w:tmpl w:val="231A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BB0"/>
    <w:rsid w:val="000E498F"/>
    <w:rsid w:val="00541E28"/>
    <w:rsid w:val="00866F0B"/>
    <w:rsid w:val="00CD4292"/>
    <w:rsid w:val="00E0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28BF04AE"/>
  <w15:chartTrackingRefBased/>
  <w15:docId w15:val="{E1C6C5F3-D656-477C-8421-9E74E360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B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292"/>
    <w:pPr>
      <w:tabs>
        <w:tab w:val="center" w:pos="4680"/>
        <w:tab w:val="right" w:pos="9360"/>
      </w:tabs>
    </w:pPr>
  </w:style>
  <w:style w:type="character" w:customStyle="1" w:styleId="HeaderChar">
    <w:name w:val="Header Char"/>
    <w:basedOn w:val="DefaultParagraphFont"/>
    <w:link w:val="Header"/>
    <w:uiPriority w:val="99"/>
    <w:rsid w:val="00CD42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4292"/>
    <w:pPr>
      <w:tabs>
        <w:tab w:val="center" w:pos="4680"/>
        <w:tab w:val="right" w:pos="9360"/>
      </w:tabs>
    </w:pPr>
  </w:style>
  <w:style w:type="character" w:customStyle="1" w:styleId="FooterChar">
    <w:name w:val="Footer Char"/>
    <w:basedOn w:val="DefaultParagraphFont"/>
    <w:link w:val="Footer"/>
    <w:uiPriority w:val="99"/>
    <w:rsid w:val="00CD42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Gomez</dc:creator>
  <cp:keywords/>
  <dc:description/>
  <cp:lastModifiedBy>Eileen Gomez</cp:lastModifiedBy>
  <cp:revision>2</cp:revision>
  <dcterms:created xsi:type="dcterms:W3CDTF">2023-03-21T13:25:00Z</dcterms:created>
  <dcterms:modified xsi:type="dcterms:W3CDTF">2023-03-21T13:30:00Z</dcterms:modified>
</cp:coreProperties>
</file>